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FBB1" w14:textId="77777777" w:rsidR="00E238A3" w:rsidRDefault="00000000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еронтолошки центар</w:t>
      </w:r>
    </w:p>
    <w:p w14:paraId="35AAB4E8" w14:textId="77777777" w:rsidR="00E238A3" w:rsidRDefault="0000000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"Ј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еленац</w:t>
      </w:r>
      <w:r>
        <w:rPr>
          <w:rFonts w:ascii="Times New Roman" w:hAnsi="Times New Roman"/>
          <w:sz w:val="24"/>
          <w:szCs w:val="24"/>
          <w:shd w:val="clear" w:color="auto" w:fill="FFFFFF"/>
        </w:rPr>
        <w:t>"</w:t>
      </w:r>
    </w:p>
    <w:p w14:paraId="70EAE8A4" w14:textId="77777777" w:rsidR="00E238A3" w:rsidRDefault="00000000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575</w:t>
      </w:r>
    </w:p>
    <w:p w14:paraId="7EEBDCE7" w14:textId="77777777" w:rsidR="00E238A3" w:rsidRDefault="00000000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Датум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31.01.2022. год.</w:t>
      </w:r>
    </w:p>
    <w:p w14:paraId="3986778A" w14:textId="77777777" w:rsidR="00E238A3" w:rsidRDefault="0000000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 л е к с и н а ц</w:t>
      </w:r>
    </w:p>
    <w:p w14:paraId="76A4B914" w14:textId="77777777" w:rsidR="00E238A3" w:rsidRDefault="00E238A3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5D2D34" w14:textId="52B10A9A" w:rsidR="00E238A3" w:rsidRDefault="00000000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основу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чл.31</w:t>
      </w:r>
      <w:r w:rsidR="00F3078C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Статута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Геронтолошког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центра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Јеленац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"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Алексинац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и предлога Министарства за рад, запошљавање, борачка и социјална питања, в.д.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директор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доноси</w:t>
      </w:r>
      <w:proofErr w:type="spellEnd"/>
    </w:p>
    <w:p w14:paraId="199BDDF6" w14:textId="77777777" w:rsidR="00E238A3" w:rsidRDefault="00E238A3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9EF771" w14:textId="77777777" w:rsidR="00E238A3" w:rsidRDefault="0000000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ПРОЦЕДУРЕ </w:t>
      </w:r>
    </w:p>
    <w:p w14:paraId="6C87720E" w14:textId="77777777" w:rsidR="00E238A3" w:rsidRDefault="00000000">
      <w:pPr>
        <w:spacing w:after="0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О  ПОСТУПАЊ</w:t>
      </w:r>
      <w:r>
        <w:rPr>
          <w:rFonts w:ascii="Times New Roman" w:hAnsi="Times New Roman"/>
          <w:bCs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 ИНЦИДЕНТНИМ СИТУАЦИЈАМА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ВЕРБАЛНОГ И ФИЗИЧКОГ ОБРАЧУНА И ЗЛОСТАВЉАЊА БИЛО </w:t>
      </w:r>
    </w:p>
    <w:p w14:paraId="232F7248" w14:textId="77777777" w:rsidR="00E238A3" w:rsidRDefault="00000000">
      <w:pPr>
        <w:spacing w:after="0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КОЈЕ ВРСТЕ</w:t>
      </w:r>
    </w:p>
    <w:p w14:paraId="6E3FFCE9" w14:textId="77777777" w:rsidR="00E238A3" w:rsidRDefault="00E238A3">
      <w:pPr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27D65ECC" w14:textId="77777777" w:rsidR="00E238A3" w:rsidRDefault="00000000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Овим процедурама детаљно се уређује интерни План и поступања запослених, односно начин и линије међусобног обавештавања и комуникације и плана поступања у односу на заштиту корисника у случају инцидентних догађаја.</w:t>
      </w:r>
    </w:p>
    <w:p w14:paraId="65FF7E2A" w14:textId="77777777" w:rsidR="00E238A3" w:rsidRDefault="00E238A3">
      <w:pPr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5980B18" w14:textId="77777777" w:rsidR="00E238A3" w:rsidRDefault="0000000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Тачка1.</w:t>
      </w:r>
    </w:p>
    <w:p w14:paraId="04EE5889" w14:textId="114CDEBD" w:rsidR="00E238A3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Инцидентна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догађај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околност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пружања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вези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њом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3078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уобичајеног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очекиваног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проузроковати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проузроковало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ненамерну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неочекивану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повреду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губитак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C737D1" w14:textId="77777777" w:rsidR="00E238A3" w:rsidRDefault="00E238A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3B521AB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</w:p>
    <w:p w14:paraId="36D987AC" w14:textId="77777777" w:rsidR="00E238A3" w:rsidRDefault="00000000">
      <w:pPr>
        <w:spacing w:after="0"/>
        <w:ind w:firstLine="5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Инцидентна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сроднике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посетиоце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2369033" w14:textId="77777777" w:rsidR="00E238A3" w:rsidRDefault="00000000">
      <w:pPr>
        <w:spacing w:after="0"/>
        <w:ind w:left="525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3.</w:t>
      </w:r>
    </w:p>
    <w:p w14:paraId="1246CFA5" w14:textId="77777777" w:rsidR="00E238A3" w:rsidRDefault="00000000">
      <w:pPr>
        <w:spacing w:after="0"/>
        <w:ind w:firstLine="5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Инцидентне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нађу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регулисане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процедуром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регулишу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БЗР.</w:t>
      </w:r>
    </w:p>
    <w:p w14:paraId="41989B9F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4.</w:t>
      </w:r>
    </w:p>
    <w:p w14:paraId="169702D3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сматрати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A5406E2" w14:textId="77777777" w:rsidR="00E238A3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Насилна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</w:p>
    <w:p w14:paraId="4498E8B7" w14:textId="0A4B07CB" w:rsidR="00E238A3" w:rsidRDefault="00F3078C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С</w:t>
      </w:r>
      <w:proofErr w:type="spellStart"/>
      <w:r w:rsidR="00000000">
        <w:rPr>
          <w:rFonts w:ascii="Times New Roman" w:hAnsi="Times New Roman"/>
          <w:sz w:val="24"/>
          <w:szCs w:val="24"/>
        </w:rPr>
        <w:t>амоубиство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0000">
        <w:rPr>
          <w:rFonts w:ascii="Times New Roman" w:hAnsi="Times New Roman"/>
          <w:sz w:val="24"/>
          <w:szCs w:val="24"/>
        </w:rPr>
        <w:t>покушај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самоубиства</w:t>
      </w:r>
      <w:proofErr w:type="spellEnd"/>
    </w:p>
    <w:p w14:paraId="39247B70" w14:textId="77777777" w:rsidR="00E238A3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сумњивим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неразјашњеним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околностима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околностима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супротне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природном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обољењу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A0520D" w14:textId="77777777" w:rsidR="00E238A3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Самоповређивање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7898CF" w14:textId="77777777" w:rsidR="00E238A3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Напад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угроженост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злоупотреба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8B201A" w14:textId="77777777" w:rsidR="00E238A3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Напад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угроженост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злоупотреба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посетиоца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5B7CA9" w14:textId="77777777" w:rsidR="00E238A3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Повређивање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CA127E" w14:textId="77777777" w:rsidR="00E238A3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Кривична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кругу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укључују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насиље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напад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повређивање,злостављање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силовање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крађа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превара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).</w:t>
      </w:r>
    </w:p>
    <w:p w14:paraId="14346755" w14:textId="77777777" w:rsidR="00E238A3" w:rsidRDefault="00E238A3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96CEF83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ПРЕПОЗНАВАЊЕ ИНЦИДЕНТНИХ СИТУАЦИЈА</w:t>
      </w:r>
    </w:p>
    <w:p w14:paraId="232D40F2" w14:textId="77777777" w:rsidR="00E238A3" w:rsidRDefault="00E238A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213AEA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5.</w:t>
      </w:r>
    </w:p>
    <w:p w14:paraId="07DDE2ED" w14:textId="77777777" w:rsidR="00E238A3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Препознавање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пријављивање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574F40" w14:textId="77777777" w:rsidR="00E238A3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Основно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препознавању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потреби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уобичајеног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очекиваног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E882A15" w14:textId="77777777" w:rsidR="00E238A3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пресудног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значаја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процењивању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самим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доношењу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чињеница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исхода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последица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тј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степен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ризика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установу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8C34DAF" w14:textId="77777777" w:rsidR="00E238A3" w:rsidRDefault="00E238A3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4787F52F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ПРИЈАВЉИВАЊЕ ИНЦИДЕНТНИХ СИТУАЦИЈА</w:t>
      </w:r>
    </w:p>
    <w:p w14:paraId="45D5F845" w14:textId="77777777" w:rsidR="00E238A3" w:rsidRDefault="00E238A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A253FF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6.</w:t>
      </w:r>
    </w:p>
    <w:p w14:paraId="3A7D2AD0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Обавези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пријављивања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подлеже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E04AD8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Пријављивање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усмено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DA44624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сваки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томе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непосредног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руководиоца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23AEB8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одмах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најкасније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/>
          <w:sz w:val="24"/>
          <w:szCs w:val="24"/>
        </w:rPr>
        <w:t>сати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зависности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тежине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F281F0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Начин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пријаве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усмено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или писмено</w:t>
      </w:r>
    </w:p>
    <w:p w14:paraId="5B6FBDC3" w14:textId="77777777" w:rsidR="00E238A3" w:rsidRDefault="00E238A3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68CFB921" w14:textId="77777777" w:rsidR="00E238A3" w:rsidRDefault="0000000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7.</w:t>
      </w:r>
    </w:p>
    <w:p w14:paraId="03FE1849" w14:textId="77777777" w:rsidR="00E238A3" w:rsidRDefault="00000000" w:rsidP="00F3078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Инцидентне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пријављивање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одмах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непосредном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руководиоцу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обзира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5F64E35" w14:textId="77777777" w:rsidR="00E238A3" w:rsidRDefault="00000000">
      <w:pPr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Насилна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5232F1C" w14:textId="77777777" w:rsidR="00E238A3" w:rsidRDefault="00000000">
      <w:pPr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Самоубиство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покушај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самоубиства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1D2EF36" w14:textId="77777777" w:rsidR="00E238A3" w:rsidRDefault="00000000">
      <w:pPr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сумњивим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неразјашњеним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околностима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околностима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супротне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природном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обољењу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42F9A46" w14:textId="7B769A69" w:rsidR="00E238A3" w:rsidRDefault="00000000">
      <w:pPr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Непредвиђени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прекид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онемогућавају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знатно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отежавају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функционисање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утичу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здравље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сигурност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 w:rsidR="00F3078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пожар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прекид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птт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линија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струје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воде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достављања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животних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намирница</w:t>
      </w:r>
      <w:proofErr w:type="spellEnd"/>
      <w:r>
        <w:rPr>
          <w:rFonts w:ascii="Times New Roman" w:hAnsi="Times New Roman"/>
          <w:sz w:val="24"/>
          <w:szCs w:val="24"/>
        </w:rPr>
        <w:t>...) и</w:t>
      </w:r>
    </w:p>
    <w:p w14:paraId="013E36FE" w14:textId="77777777" w:rsidR="00E238A3" w:rsidRDefault="00000000">
      <w:pPr>
        <w:numPr>
          <w:ilvl w:val="0"/>
          <w:numId w:val="3"/>
        </w:numPr>
        <w:tabs>
          <w:tab w:val="left" w:pos="4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Кривична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кругу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укључују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насиље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корисницима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напад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повређивање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злостављање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силовање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крађа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превара</w:t>
      </w:r>
      <w:proofErr w:type="spellEnd"/>
      <w:r>
        <w:rPr>
          <w:rFonts w:ascii="Times New Roman" w:hAnsi="Times New Roman"/>
          <w:sz w:val="24"/>
          <w:szCs w:val="24"/>
        </w:rPr>
        <w:t>...).</w:t>
      </w:r>
    </w:p>
    <w:p w14:paraId="4AD0644C" w14:textId="77777777" w:rsidR="00E238A3" w:rsidRDefault="00E238A3">
      <w:pPr>
        <w:spacing w:after="0"/>
        <w:rPr>
          <w:rFonts w:ascii="Times New Roman" w:hAnsi="Times New Roman"/>
          <w:sz w:val="24"/>
          <w:szCs w:val="24"/>
        </w:rPr>
      </w:pPr>
    </w:p>
    <w:p w14:paraId="37A49007" w14:textId="77777777" w:rsidR="00E238A3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непосредни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недоступан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непосредни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одређен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принципу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вертикалне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субординације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систематизацији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36285F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Непосредни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руководилац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обавези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одлагања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пријављеном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BB79776" w14:textId="77777777" w:rsidR="00E238A3" w:rsidRDefault="00E238A3">
      <w:pPr>
        <w:spacing w:after="0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6D3A4043" w14:textId="77777777" w:rsidR="00E238A3" w:rsidRDefault="0000000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8.</w:t>
      </w:r>
    </w:p>
    <w:p w14:paraId="6EC04598" w14:textId="77777777" w:rsidR="00E238A3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Начин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пријаве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усмено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путем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3AD0C7" w14:textId="77777777" w:rsidR="00E238A3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свим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ситуацијама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којима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препознаје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обележје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кривичног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обавезно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МУП </w:t>
      </w:r>
      <w:proofErr w:type="spellStart"/>
      <w:r>
        <w:rPr>
          <w:rFonts w:ascii="Times New Roman" w:hAnsi="Times New Roman"/>
          <w:sz w:val="24"/>
          <w:szCs w:val="24"/>
        </w:rPr>
        <w:t>позивом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92.</w:t>
      </w:r>
    </w:p>
    <w:p w14:paraId="2868462D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sz w:val="24"/>
          <w:szCs w:val="24"/>
        </w:rPr>
        <w:t>усменим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сачињава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писмена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обрасцу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Протокола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58E4B2" w14:textId="77777777" w:rsidR="00E238A3" w:rsidRDefault="00E238A3">
      <w:pPr>
        <w:spacing w:after="0"/>
        <w:rPr>
          <w:rFonts w:ascii="Times New Roman" w:hAnsi="Times New Roman"/>
          <w:sz w:val="24"/>
          <w:szCs w:val="24"/>
        </w:rPr>
      </w:pPr>
    </w:p>
    <w:p w14:paraId="444A4AEB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Писмена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садржи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:</w:t>
      </w:r>
    </w:p>
    <w:p w14:paraId="7128F36F" w14:textId="77777777" w:rsidR="00E238A3" w:rsidRDefault="0000000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инцидента</w:t>
      </w:r>
      <w:proofErr w:type="spellEnd"/>
    </w:p>
    <w:p w14:paraId="4B0FCFE7" w14:textId="77777777" w:rsidR="00E238A3" w:rsidRDefault="0000000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место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инцидента</w:t>
      </w:r>
      <w:proofErr w:type="spellEnd"/>
    </w:p>
    <w:p w14:paraId="38A79E05" w14:textId="77777777" w:rsidR="00E238A3" w:rsidRDefault="0000000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подаци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кориснику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односи</w:t>
      </w:r>
      <w:proofErr w:type="spellEnd"/>
    </w:p>
    <w:p w14:paraId="1165FC23" w14:textId="77777777" w:rsidR="00E238A3" w:rsidRDefault="0000000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детаљи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догађаја</w:t>
      </w:r>
      <w:proofErr w:type="spellEnd"/>
    </w:p>
    <w:p w14:paraId="108687C9" w14:textId="77777777" w:rsidR="00E238A3" w:rsidRDefault="0000000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остала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запажања</w:t>
      </w:r>
      <w:proofErr w:type="spellEnd"/>
    </w:p>
    <w:p w14:paraId="1413DEEC" w14:textId="77777777" w:rsidR="00E238A3" w:rsidRDefault="000000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информације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овим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инцидентним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овлашћења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5BC05A" w14:textId="77777777" w:rsidR="00E238A3" w:rsidRDefault="00E238A3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2FEF1483" w14:textId="77777777" w:rsidR="00E238A3" w:rsidRDefault="0000000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9.</w:t>
      </w:r>
    </w:p>
    <w:p w14:paraId="01F2BAF0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Информацију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инцидентном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догађају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потребно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одмах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путем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7FA3864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факс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011/36 16 294</w:t>
      </w:r>
    </w:p>
    <w:p w14:paraId="35523ECE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Е-mail: </w:t>
      </w:r>
      <w:proofErr w:type="spellStart"/>
      <w:r>
        <w:rPr>
          <w:rFonts w:ascii="Times New Roman" w:hAnsi="Times New Roman"/>
          <w:sz w:val="24"/>
          <w:szCs w:val="24"/>
        </w:rPr>
        <w:t>socijalna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zastita@minrzs.gov.rs</w:t>
        </w:r>
      </w:hyperlink>
    </w:p>
    <w:p w14:paraId="2F403396" w14:textId="77777777" w:rsidR="00E238A3" w:rsidRDefault="00000000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Vikendom</w:t>
      </w:r>
      <w:proofErr w:type="spellEnd"/>
      <w:r>
        <w:rPr>
          <w:rFonts w:ascii="Times New Roman" w:hAnsi="Times New Roman"/>
          <w:sz w:val="24"/>
          <w:szCs w:val="24"/>
        </w:rPr>
        <w:t>: E/mail&gt;: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biljana.zekavica@minrzs.gov.rs</w:t>
        </w:r>
      </w:hyperlink>
    </w:p>
    <w:p w14:paraId="4D07D7A9" w14:textId="77777777" w:rsidR="00E238A3" w:rsidRDefault="00E238A3">
      <w:pPr>
        <w:spacing w:after="0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40E943E3" w14:textId="77777777" w:rsidR="00E238A3" w:rsidRDefault="0000000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Taчка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</w:p>
    <w:p w14:paraId="4FDE3EF8" w14:textId="77777777" w:rsidR="00E238A3" w:rsidRDefault="000000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Посебним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процедурама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прописано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поступање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случајевима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C229254" w14:textId="77777777" w:rsidR="00E238A3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сумњивим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околностима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самоубиство</w:t>
      </w:r>
      <w:proofErr w:type="spellEnd"/>
      <w:proofErr w:type="gramEnd"/>
    </w:p>
    <w:p w14:paraId="75545902" w14:textId="77777777" w:rsidR="00E238A3" w:rsidRDefault="0000000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непријављено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одсуство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E7A048" w14:textId="77777777" w:rsidR="00E238A3" w:rsidRDefault="00E238A3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3FCBC0E" w14:textId="77777777" w:rsidR="00E238A3" w:rsidRDefault="00E238A3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1C72D05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11.</w:t>
      </w:r>
    </w:p>
    <w:p w14:paraId="5116DAAD" w14:textId="77777777" w:rsidR="00E238A3" w:rsidRDefault="0000000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Правила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поступању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инцидентним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ситуацијама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почињу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примењују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одмах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доношењу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74D01216" w14:textId="77777777" w:rsidR="00E238A3" w:rsidRDefault="00E238A3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D52D4C5" w14:textId="77777777" w:rsidR="00E238A3" w:rsidRDefault="00E238A3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1DB9704C" w14:textId="77777777" w:rsidR="00E238A3" w:rsidRDefault="00000000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В.Д.ДИРЕКТОРА,</w:t>
      </w:r>
    </w:p>
    <w:p w14:paraId="6E15C848" w14:textId="77777777" w:rsidR="00E238A3" w:rsidRDefault="00000000">
      <w:pPr>
        <w:tabs>
          <w:tab w:val="left" w:pos="615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Драган Јовановић</w:t>
      </w:r>
    </w:p>
    <w:p w14:paraId="54B16698" w14:textId="77777777" w:rsidR="00E238A3" w:rsidRDefault="00E238A3"/>
    <w:sectPr w:rsidR="00E23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56D5868D"/>
    <w:multiLevelType w:val="singleLevel"/>
    <w:tmpl w:val="56D5868D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495196544">
    <w:abstractNumId w:val="0"/>
  </w:num>
  <w:num w:numId="2" w16cid:durableId="1656757240">
    <w:abstractNumId w:val="1"/>
  </w:num>
  <w:num w:numId="3" w16cid:durableId="185082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A3"/>
    <w:rsid w:val="00393DC5"/>
    <w:rsid w:val="00E238A3"/>
    <w:rsid w:val="00F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1204"/>
  <w15:chartTrackingRefBased/>
  <w15:docId w15:val="{CEC955A3-C19B-47A5-B289-0741EE53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jana.zekavica@minrzs.gov.rs" TargetMode="External"/><Relationship Id="rId5" Type="http://schemas.openxmlformats.org/officeDocument/2006/relationships/hyperlink" Target="mailto:zastita@minrz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2022-02-23T12:18:00Z</cp:lastPrinted>
  <dcterms:created xsi:type="dcterms:W3CDTF">2022-02-23T12:16:00Z</dcterms:created>
  <dcterms:modified xsi:type="dcterms:W3CDTF">2023-08-10T05:30:00Z</dcterms:modified>
</cp:coreProperties>
</file>